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FF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FF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FF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FF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FF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FF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FF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shd w:val="clear" w:color="auto" w:fill="FFFFFF"/>
          <w:lang w:eastAsia="zh-CN"/>
        </w:rPr>
        <w:t>关于印发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shd w:val="clear" w:color="auto" w:fill="FFFFFF"/>
          <w:lang w:val="en-US" w:eastAsia="zh-CN"/>
        </w:rPr>
        <w:t>《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shd w:val="clear" w:color="auto" w:fill="FFFFFF"/>
          <w:lang w:eastAsia="zh-CN"/>
        </w:rPr>
        <w:t>郑州高新区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shd w:val="clear" w:color="auto" w:fill="FFFFFF"/>
          <w:lang w:val="en-US" w:eastAsia="zh-CN"/>
        </w:rPr>
        <w:t>2023年实际种粮农民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shd w:val="clear" w:color="auto" w:fill="FFFFFF"/>
          <w:lang w:val="en-US" w:eastAsia="zh-CN"/>
        </w:rPr>
        <w:t>一次性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shd w:val="clear" w:color="auto" w:fill="FFFFFF"/>
          <w:lang w:eastAsia="zh-CN"/>
        </w:rPr>
        <w:t>补贴实施方案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shd w:val="clear" w:color="auto" w:fill="FFFFFF"/>
          <w:lang w:val="en-US" w:eastAsia="zh-CN"/>
        </w:rPr>
        <w:t>》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shd w:val="clear" w:color="auto" w:fill="FFFFFF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color w:val="FF0000"/>
          <w:sz w:val="47"/>
          <w:szCs w:val="47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办事处、内设机构，各有关单位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为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切实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做好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实际种粮农民一次性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补贴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资金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兑付工作，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根据《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郑州市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财政局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郑州市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农业农村工作委员会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关于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下达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实际种粮农民一次性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补贴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资金预算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的通知》（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郑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财预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〔20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36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号）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文件精神，我们制定了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郑州高新区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实际种粮农民一次性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补贴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实施方案》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，现印发给你们，请遵照执行。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各办事处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切实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加强组织领导，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抓紧做好资金拨付、监管和项目组织实施工作，确保补贴资金按时发放到农民手中。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3"/>
        <w:jc w:val="both"/>
        <w:textAlignment w:val="auto"/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3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郑州高新区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2023年实际种粮农民一次性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补贴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实施方案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auto"/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auto"/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auto"/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郑州高新区管委会农业农村局  郑州高新区管委会财政金融局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80" w:firstLineChars="19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2023年5月16日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郑州高新区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2023年实际种粮农民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一次性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补贴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实施方案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FF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为切实做好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2023年实际种粮农民一次性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补贴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资金兑付工作，结合我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实际，制定本方案。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补贴对象。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补贴发放对象为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实际承担农资价格上涨成本的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实际种粮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，包括利用自有承包地种粮的农民，流转土地种粮的大户、家庭农场、农民合作社、农业企业等新型农业经营主体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开展粮食耕种收全程社会化服务的个人和组织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二、补贴依据和标准。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补贴依据为水稻、小麦、玉米和大豆等粮食作物播种面积，具体由各办事处结合实际自行确定。结合资金额度、播种面积等情况综合确定补贴标准，县域内补贴标准统一。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补贴资金管理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此次资金按规定通过粮食风险基金专户下达。要与当地中国农业发展银行分支机构做好衔接，及时兑付资金，不误农时。耕地地力补贴资金存在结余的地区，可与此次安排的一次性补贴资金一并统筹发放，提高资金使用效益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、补贴面积的核实。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各办事处要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充分运用现代化信息技术手段，利用现有相关补贴发放基础数据、粮食作物保险承保数据、农户和新型农业经营主体身份信息等数据，精准识别实际种粮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由农户据实向村委会申报补贴面积，村委会对农户申报的事项进行核实、登记、汇总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并据实填报《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2023年种粮农民一次性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补贴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清册》（以下简称《清册》），所填基础信息要真实、准确、完整。村委会对照《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2023年种粮农民一次性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补贴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清册》将补贴对象、面积等事项进行登记、汇总后报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办事处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。《清册》内容包括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办事处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、村分户的户主姓名、身份证号、补贴面积、补贴标准、补贴金额、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社会保障卡银行账户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、联系方式等内容。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办事处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负责做好相关事项的核实、公示等工作。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办事处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组织各行政村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严格落实补贴公示制度，按《清册》的完整事项进行公示，公示时间不少于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日。公示期间，要充分听取农民群众的意见，接受群众监督，发现问题及时纠正。经公示无异议后，村委会主要负责人在村清册汇总表上签字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盖公章后报各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办事处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，各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办事处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农业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农村和城市化促进科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负责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核实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汇总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（汇总人、科长签字）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，经各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办事处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主管领导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、主要领导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签字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加盖公章后，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将汇总表（附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表1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）和清册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一式两份按时间节点报送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管委会农业农村局农业农村科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，同时报送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汇总表和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清册电子版及各村公示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照片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资料。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管委会农业农村局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对各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办事处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报送的补贴面积汇总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，并履行审核手续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表4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，及时将数据提供至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管委会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财政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金融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局作补贴发放依据。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、补贴资金兑付。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补贴资金应当于5月25日前发放到补贴对象手中。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根据上级下达的补贴资金和全区申报的补贴面积确定统一补贴标准，通过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河南财政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惠农补贴资金管理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“一卡通”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系统将补贴资金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兑付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实际种粮农民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的社会保障卡银行账户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各办事处应提前通知补贴对象（户主）准备好个人社会保障卡并激活社会保障卡银行账户，精准采集补贴对象姓名、身份证号、社会保障卡银行账号等基础信息，具体发放流程按照《河南省惠民惠农财政补贴资金“一卡通”发放管理操作规范（试行）》的相关规定执行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管委会财政金融局按照农业农村局汇总审核后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2023年种粮农民一次性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补贴面积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登记核实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成果材料（区办村三级汇总表及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《清册》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内容，通过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河南财政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惠农补贴资金管理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“一卡通”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系统，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会同承办金融机构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，将补贴资金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兑付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实际种粮农民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的社会保障卡银行账户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。承办金融机构营业网点在办理补贴发放手续时，应在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社会保障卡银行账户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存款摘要栏内注明“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种粮农民一次性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补贴”字样。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相关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(一)加强组织领导。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粮食安全党政同责的要求，要切实加强统筹协调，建立健全财政、农业农村等部门分工负责的工作机制，抓紧制定具体实施方案，层层压实责任。各有关部门、各办事处要高度重视，提高政治站位，把补贴发放作为一项重要政治任务，各负其责，形成合力，共同抓好落实。省财政厅、省农业农村厅从5月15日开始实行补贴兑付情况通报，对兑付工作进展缓慢的适时开展约谈，对工作开展不力影响补贴兑付的将视程度提请有关部门追责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（二）明确责任分工。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业农村部门负责编制实施方案、核实补贴面积、监管实施过程等工作，并做好补贴信息的归集、整理、存档。财政部门负责拨付补贴资金，配合农业农村部门制定实施方案等。承担补贴资金兑付的金融机构要提高工作效率和服务质量，方便农户存取补贴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(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)规范发放流程。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办事处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要制定补贴审核、发放、公开公示等环节的具体操作规范，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强化补贴资金的审核和监管。要充分运用现代化信息技术手段，利用现有相关补贴发放数据基础等精准识别实际种粮者。严格落实补贴公开公示要求，通过多种形式公开公示补贴政策以及资金发放情况，资金发放情况公示时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不少于5日。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(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)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强化资金监管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各办事处要进一步强化管理，加大监管力度，及时发现并纠正补贴发放中存在的问题。对于骗取、套取、挤占、挪用或违规发放等行为，要依法依规严肃处理。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补贴发放工作中，要严格执行“七不准”，即不准由村组干部代领代发存款折(卡)，不准借机向农民收取任何费用，不准用补贴款抵扣任何收费和债务，不准随意降低补贴标准，不准截留、挤占和挪用补贴资金，不准违规向享受补贴对象以外的个人或集体支付补贴资金，不准拖延补贴资金兑付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(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)做好政策宣传。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向实际种粮者发放一次性补贴事关农民群众切身利益，涉及面广，要做好政策宣传和解读，释放国家重农抓粮的积极信号。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要引导基层干部特别是乡村一级干部，准确把握补贴的政策目标和管理要求。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ascii="Times New Roman" w:eastAsia="仿宋_GB2312"/>
          <w:color w:val="FF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ascii="Times New Roman" w:eastAsia="仿宋_GB2312"/>
          <w:color w:val="auto"/>
          <w:kern w:val="0"/>
          <w:sz w:val="32"/>
          <w:szCs w:val="32"/>
        </w:rPr>
        <w:t>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表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郑州高新区2023年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种粮农民一次性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补贴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面积登记核实情况汇总表（办事处）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960" w:firstLineChars="300"/>
        <w:textAlignment w:val="auto"/>
        <w:rPr>
          <w:rFonts w:hint="eastAsia" w:eastAsia="仿宋_GB2312" w:cs="Times New Roman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郑州高新区2023年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种粮农民一次性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补贴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面积村级汇总表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960" w:firstLineChars="300"/>
        <w:textAlignment w:val="auto"/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郑州高新区2023年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种粮农民一次性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补贴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清册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960" w:firstLineChars="300"/>
        <w:textAlignment w:val="auto"/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郑州高新区2023年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种粮农民一次性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补贴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面积登记核实情况汇总表（区本级）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 w:ascii="Times New Roman" w:hAnsi="Times New Roman" w:eastAsia="仿宋_GB2312" w:cs="Times New Roman"/>
          <w:color w:val="FF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 w:ascii="Times New Roman" w:hAnsi="Times New Roman" w:eastAsia="仿宋_GB2312" w:cs="Times New Roman"/>
          <w:color w:val="FF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FF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eastAsia="仿宋_GB2312"/>
          <w:color w:val="FF0000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17" w:bottom="1984" w:left="141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480" w:lineRule="exact"/>
        <w:rPr>
          <w:rFonts w:ascii="Times New Roman" w:hAnsi="Times New Roman" w:eastAsia="方正黑体_GBK"/>
          <w:color w:val="auto"/>
          <w:sz w:val="32"/>
        </w:rPr>
      </w:pPr>
      <w:r>
        <w:rPr>
          <w:rFonts w:ascii="Times New Roman" w:eastAsia="方正黑体_GBK"/>
          <w:color w:val="auto"/>
          <w:sz w:val="32"/>
        </w:rPr>
        <w:t>附</w:t>
      </w:r>
      <w:r>
        <w:rPr>
          <w:rFonts w:hint="eastAsia" w:eastAsia="方正黑体_GBK"/>
          <w:color w:val="auto"/>
          <w:sz w:val="32"/>
          <w:lang w:val="en-US" w:eastAsia="zh-CN"/>
        </w:rPr>
        <w:t>表</w:t>
      </w:r>
      <w:r>
        <w:rPr>
          <w:rFonts w:ascii="Times New Roman" w:hAnsi="Times New Roman" w:eastAsia="方正黑体_GBK"/>
          <w:color w:val="auto"/>
          <w:sz w:val="32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5146"/>
          <w:tab w:val="right" w:pos="7585"/>
        </w:tabs>
        <w:kinsoku/>
        <w:wordWrap/>
        <w:overflowPunct/>
        <w:topLinePunct w:val="0"/>
        <w:autoSpaceDE/>
        <w:bidi w:val="0"/>
        <w:adjustRightInd/>
        <w:snapToGrid w:val="0"/>
        <w:spacing w:line="480" w:lineRule="exact"/>
        <w:jc w:val="center"/>
        <w:textAlignment w:val="baseline"/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</w:rPr>
        <w:t>郑州高新区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2023年种粮农民一次性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补贴面积</w:t>
      </w:r>
    </w:p>
    <w:p>
      <w:pPr>
        <w:keepNext w:val="0"/>
        <w:keepLines w:val="0"/>
        <w:pageBreakBefore w:val="0"/>
        <w:widowControl w:val="0"/>
        <w:tabs>
          <w:tab w:val="left" w:pos="5146"/>
          <w:tab w:val="right" w:pos="7585"/>
        </w:tabs>
        <w:kinsoku/>
        <w:wordWrap/>
        <w:overflowPunct/>
        <w:topLinePunct w:val="0"/>
        <w:autoSpaceDE/>
        <w:bidi w:val="0"/>
        <w:adjustRightInd/>
        <w:snapToGrid w:val="0"/>
        <w:spacing w:line="480" w:lineRule="exact"/>
        <w:jc w:val="center"/>
        <w:textAlignment w:val="baseline"/>
        <w:rPr>
          <w:rFonts w:ascii="Times New Roman" w:hAnsi="Times New Roman" w:eastAsia="方正小标宋简体"/>
          <w:bCs/>
          <w:color w:val="auto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</w:rPr>
        <w:t>登记核实情况汇总表（办事处）</w:t>
      </w:r>
    </w:p>
    <w:p>
      <w:pPr>
        <w:keepNext w:val="0"/>
        <w:keepLines w:val="0"/>
        <w:pageBreakBefore w:val="0"/>
        <w:widowControl w:val="0"/>
        <w:tabs>
          <w:tab w:val="left" w:pos="5146"/>
          <w:tab w:val="right" w:pos="7585"/>
        </w:tabs>
        <w:kinsoku/>
        <w:wordWrap/>
        <w:overflowPunct/>
        <w:topLinePunct w:val="0"/>
        <w:autoSpaceDE/>
        <w:bidi w:val="0"/>
        <w:adjustRightInd/>
        <w:snapToGrid w:val="0"/>
        <w:spacing w:line="480" w:lineRule="exact"/>
        <w:jc w:val="center"/>
        <w:textAlignment w:val="baseline"/>
        <w:rPr>
          <w:rFonts w:ascii="Times New Roman" w:hAnsi="Times New Roman" w:eastAsia="方正小标宋_GBK"/>
          <w:b/>
          <w:color w:val="auto"/>
          <w:sz w:val="44"/>
        </w:rPr>
      </w:pPr>
    </w:p>
    <w:tbl>
      <w:tblPr>
        <w:tblStyle w:val="5"/>
        <w:tblpPr w:leftFromText="180" w:rightFromText="180" w:vertAnchor="text" w:horzAnchor="page" w:tblpXSpec="center" w:tblpY="602"/>
        <w:tblOverlap w:val="never"/>
        <w:tblW w:w="92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618"/>
        <w:gridCol w:w="2094"/>
        <w:gridCol w:w="1994"/>
        <w:gridCol w:w="1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Times New Roman" w:hAnsi="仿宋_GB2312" w:eastAsia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仿宋_GB2312" w:eastAsia="仿宋_GB2312"/>
                <w:b/>
                <w:bCs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b/>
                <w:bCs/>
                <w:color w:val="auto"/>
                <w:sz w:val="28"/>
                <w:szCs w:val="28"/>
                <w:lang w:eastAsia="zh-CN"/>
              </w:rPr>
              <w:t>村</w:t>
            </w:r>
            <w:r>
              <w:rPr>
                <w:rFonts w:ascii="Times New Roman" w:hAnsi="Times New Roman" w:eastAsia="仿宋_GB2312"/>
                <w:b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Times New Roman" w:hAnsi="仿宋_GB2312" w:eastAsia="仿宋_GB2312"/>
                <w:b/>
                <w:bCs/>
                <w:color w:val="auto"/>
                <w:sz w:val="28"/>
                <w:szCs w:val="28"/>
              </w:rPr>
              <w:t>别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b/>
                <w:bCs/>
                <w:color w:val="auto"/>
                <w:sz w:val="28"/>
                <w:szCs w:val="28"/>
              </w:rPr>
              <w:t>补贴户数（户）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b/>
                <w:bCs/>
                <w:color w:val="auto"/>
                <w:sz w:val="28"/>
                <w:szCs w:val="28"/>
              </w:rPr>
              <w:t>补贴面积（亩）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  <w:r>
              <w:rPr>
                <w:rFonts w:ascii="Times New Roman" w:hAnsi="仿宋_GB2312" w:eastAsia="仿宋_GB2312"/>
                <w:b/>
                <w:bCs/>
                <w:color w:val="auto"/>
                <w:sz w:val="28"/>
                <w:szCs w:val="28"/>
              </w:rPr>
              <w:t>合</w:t>
            </w:r>
            <w:r>
              <w:rPr>
                <w:rFonts w:ascii="Times New Roman" w:hAnsi="Times New Roman" w:eastAsia="仿宋_GB2312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仿宋_GB2312" w:eastAsia="仿宋_GB2312"/>
                <w:b/>
                <w:bCs/>
                <w:color w:val="auto"/>
                <w:sz w:val="28"/>
                <w:szCs w:val="28"/>
              </w:rPr>
              <w:t>计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146"/>
          <w:tab w:val="right" w:pos="7585"/>
        </w:tabs>
        <w:kinsoku/>
        <w:wordWrap/>
        <w:overflowPunct/>
        <w:topLinePunct w:val="0"/>
        <w:autoSpaceDE/>
        <w:bidi w:val="0"/>
        <w:adjustRightInd/>
        <w:snapToGrid w:val="0"/>
        <w:spacing w:line="480" w:lineRule="exact"/>
        <w:ind w:left="718" w:leftChars="342" w:right="1260" w:rightChars="600" w:firstLine="0" w:firstLineChars="0"/>
        <w:jc w:val="left"/>
        <w:textAlignment w:val="baseline"/>
        <w:rPr>
          <w:rFonts w:hint="default" w:ascii="Times New Roman" w:hAnsi="Times New Roman" w:eastAsia="仿宋_GB2312"/>
          <w:color w:val="auto"/>
          <w:sz w:val="24"/>
          <w:lang w:val="en-US" w:eastAsia="zh-CN"/>
        </w:rPr>
      </w:pPr>
      <w:r>
        <w:rPr>
          <w:rFonts w:hint="eastAsia" w:eastAsia="仿宋_GB2312"/>
          <w:color w:val="auto"/>
          <w:sz w:val="24"/>
          <w:lang w:eastAsia="zh-CN"/>
        </w:rPr>
        <w:t>办事处</w:t>
      </w:r>
      <w:r>
        <w:rPr>
          <w:rFonts w:hint="eastAsia" w:ascii="Times New Roman" w:hAnsi="Times New Roman" w:eastAsia="仿宋_GB2312"/>
          <w:color w:val="auto"/>
          <w:sz w:val="24"/>
        </w:rPr>
        <w:t>公章</w:t>
      </w:r>
      <w:r>
        <w:rPr>
          <w:rFonts w:hint="eastAsia" w:ascii="Times New Roman" w:hAnsi="Times New Roman" w:eastAsia="仿宋_GB2312"/>
          <w:color w:val="auto"/>
          <w:sz w:val="24"/>
          <w:lang w:val="en-US" w:eastAsia="zh-CN"/>
        </w:rPr>
        <w:t xml:space="preserve">                  </w:t>
      </w:r>
      <w:r>
        <w:rPr>
          <w:rFonts w:hint="eastAsia" w:eastAsia="仿宋_GB2312"/>
          <w:color w:val="auto"/>
          <w:sz w:val="24"/>
          <w:lang w:val="en-US" w:eastAsia="zh-CN"/>
        </w:rPr>
        <w:t xml:space="preserve">       </w:t>
      </w:r>
      <w:r>
        <w:rPr>
          <w:rFonts w:hint="eastAsia" w:ascii="Times New Roman" w:hAnsi="Times New Roman" w:eastAsia="仿宋_GB2312"/>
          <w:color w:val="auto"/>
          <w:sz w:val="24"/>
          <w:lang w:val="en-US" w:eastAsia="zh-CN"/>
        </w:rPr>
        <w:t xml:space="preserve">          年   月    日</w:t>
      </w:r>
    </w:p>
    <w:p>
      <w:pPr>
        <w:keepNext w:val="0"/>
        <w:keepLines w:val="0"/>
        <w:pageBreakBefore w:val="0"/>
        <w:widowControl w:val="0"/>
        <w:tabs>
          <w:tab w:val="left" w:pos="5146"/>
          <w:tab w:val="right" w:pos="7585"/>
        </w:tabs>
        <w:kinsoku/>
        <w:wordWrap/>
        <w:overflowPunct/>
        <w:topLinePunct w:val="0"/>
        <w:autoSpaceDE/>
        <w:bidi w:val="0"/>
        <w:adjustRightInd/>
        <w:snapToGrid w:val="0"/>
        <w:spacing w:line="480" w:lineRule="exact"/>
        <w:ind w:right="1260" w:rightChars="600"/>
        <w:jc w:val="left"/>
        <w:textAlignment w:val="baseline"/>
        <w:rPr>
          <w:rFonts w:hint="eastAsia" w:ascii="Times New Roman" w:hAnsi="仿宋_GB2312" w:eastAsia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48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汇总人（签字）：        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部门负责人（签字）：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480" w:lineRule="exact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48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分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管领导（签字）：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              主要领导（签字）：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480" w:lineRule="exact"/>
        <w:rPr>
          <w:rFonts w:asci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eastAsia="仿宋_GB2312"/>
          <w:color w:val="auto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480" w:lineRule="exact"/>
        <w:rPr>
          <w:rFonts w:hint="eastAsia" w:ascii="Times New Roman" w:hAnsi="Times New Roman" w:eastAsia="方正黑体_GBK"/>
          <w:color w:val="auto"/>
          <w:sz w:val="32"/>
          <w:lang w:eastAsia="zh-CN"/>
        </w:rPr>
      </w:pPr>
      <w:r>
        <w:rPr>
          <w:rFonts w:ascii="Times New Roman" w:eastAsia="方正黑体_GBK"/>
          <w:color w:val="auto"/>
          <w:sz w:val="32"/>
        </w:rPr>
        <w:t>附</w:t>
      </w:r>
      <w:r>
        <w:rPr>
          <w:rFonts w:hint="eastAsia" w:eastAsia="方正黑体_GBK"/>
          <w:color w:val="auto"/>
          <w:sz w:val="32"/>
          <w:lang w:val="en-US" w:eastAsia="zh-CN"/>
        </w:rPr>
        <w:t>表</w:t>
      </w:r>
      <w:r>
        <w:rPr>
          <w:rFonts w:hint="eastAsia" w:ascii="Times New Roman" w:hAnsi="Times New Roman" w:eastAsia="方正黑体_GBK"/>
          <w:color w:val="auto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tabs>
          <w:tab w:val="left" w:pos="5146"/>
          <w:tab w:val="right" w:pos="7585"/>
        </w:tabs>
        <w:kinsoku/>
        <w:overflowPunct/>
        <w:topLinePunct w:val="0"/>
        <w:autoSpaceDE/>
        <w:bidi w:val="0"/>
        <w:adjustRightInd/>
        <w:snapToGrid w:val="0"/>
        <w:spacing w:line="480" w:lineRule="exact"/>
        <w:jc w:val="center"/>
        <w:textAlignment w:val="baseline"/>
        <w:rPr>
          <w:rFonts w:ascii="Times New Roman" w:hAnsi="Times New Roman" w:eastAsia="方正小标宋_GBK"/>
          <w:b/>
          <w:color w:val="auto"/>
          <w:sz w:val="44"/>
        </w:rPr>
      </w:pPr>
    </w:p>
    <w:p>
      <w:pPr>
        <w:keepNext w:val="0"/>
        <w:keepLines w:val="0"/>
        <w:pageBreakBefore w:val="0"/>
        <w:tabs>
          <w:tab w:val="left" w:pos="5146"/>
          <w:tab w:val="right" w:pos="7585"/>
        </w:tabs>
        <w:kinsoku/>
        <w:overflowPunct/>
        <w:topLinePunct w:val="0"/>
        <w:autoSpaceDE/>
        <w:bidi w:val="0"/>
        <w:adjustRightInd/>
        <w:snapToGrid w:val="0"/>
        <w:spacing w:line="480" w:lineRule="exact"/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 w:val="0"/>
          <w:color w:val="auto"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pacing w:val="-20"/>
          <w:sz w:val="44"/>
          <w:szCs w:val="44"/>
          <w:lang w:eastAsia="zh-CN"/>
        </w:rPr>
        <w:t>郑州高新区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pacing w:val="-20"/>
          <w:sz w:val="44"/>
          <w:szCs w:val="44"/>
          <w:lang w:val="en-US" w:eastAsia="zh-CN"/>
        </w:rPr>
        <w:t>2023年种粮农民一次性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pacing w:val="-20"/>
          <w:sz w:val="44"/>
          <w:szCs w:val="44"/>
          <w:lang w:eastAsia="zh-CN"/>
        </w:rPr>
        <w:t>补贴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pacing w:val="-20"/>
          <w:sz w:val="44"/>
          <w:szCs w:val="44"/>
        </w:rPr>
        <w:t>面积</w:t>
      </w:r>
    </w:p>
    <w:p>
      <w:pPr>
        <w:keepNext w:val="0"/>
        <w:keepLines w:val="0"/>
        <w:pageBreakBefore w:val="0"/>
        <w:tabs>
          <w:tab w:val="left" w:pos="5146"/>
          <w:tab w:val="right" w:pos="7585"/>
        </w:tabs>
        <w:kinsoku/>
        <w:overflowPunct/>
        <w:topLinePunct w:val="0"/>
        <w:autoSpaceDE/>
        <w:bidi w:val="0"/>
        <w:adjustRightInd/>
        <w:snapToGrid w:val="0"/>
        <w:spacing w:line="480" w:lineRule="exact"/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 w:val="0"/>
          <w:color w:val="auto"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pacing w:val="-20"/>
          <w:sz w:val="44"/>
          <w:szCs w:val="44"/>
        </w:rPr>
        <w:t>村级汇总表</w:t>
      </w:r>
    </w:p>
    <w:p>
      <w:pPr>
        <w:keepNext w:val="0"/>
        <w:keepLines w:val="0"/>
        <w:pageBreakBefore w:val="0"/>
        <w:tabs>
          <w:tab w:val="left" w:pos="5146"/>
          <w:tab w:val="right" w:pos="7585"/>
        </w:tabs>
        <w:kinsoku/>
        <w:overflowPunct/>
        <w:topLinePunct w:val="0"/>
        <w:autoSpaceDE/>
        <w:bidi w:val="0"/>
        <w:adjustRightInd/>
        <w:snapToGrid w:val="0"/>
        <w:spacing w:line="480" w:lineRule="exact"/>
        <w:jc w:val="center"/>
        <w:textAlignment w:val="baseline"/>
        <w:rPr>
          <w:rFonts w:ascii="Times New Roman" w:hAnsi="Times New Roman" w:eastAsia="方正小标宋_GBK"/>
          <w:b/>
          <w:color w:val="auto"/>
          <w:sz w:val="44"/>
        </w:rPr>
      </w:pPr>
    </w:p>
    <w:tbl>
      <w:tblPr>
        <w:tblStyle w:val="5"/>
        <w:tblpPr w:leftFromText="180" w:rightFromText="180" w:vertAnchor="text" w:horzAnchor="page" w:tblpXSpec="center" w:tblpY="602"/>
        <w:tblOverlap w:val="never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2505"/>
        <w:gridCol w:w="2385"/>
        <w:gridCol w:w="2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b/>
                <w:bCs/>
                <w:color w:val="auto"/>
                <w:sz w:val="28"/>
                <w:szCs w:val="28"/>
              </w:rPr>
              <w:t>组</w:t>
            </w:r>
            <w:r>
              <w:rPr>
                <w:rFonts w:ascii="Times New Roman" w:hAnsi="Times New Roman" w:eastAsia="仿宋_GB2312"/>
                <w:b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Times New Roman" w:hAnsi="仿宋_GB2312" w:eastAsia="仿宋_GB2312"/>
                <w:b/>
                <w:bCs/>
                <w:color w:val="auto"/>
                <w:sz w:val="28"/>
                <w:szCs w:val="28"/>
              </w:rPr>
              <w:t>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b/>
                <w:bCs/>
                <w:color w:val="auto"/>
                <w:sz w:val="28"/>
                <w:szCs w:val="28"/>
              </w:rPr>
              <w:t>补贴户数（户）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b/>
                <w:bCs/>
                <w:color w:val="auto"/>
                <w:sz w:val="28"/>
                <w:szCs w:val="28"/>
              </w:rPr>
              <w:t>补贴面积（亩）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b/>
                <w:bCs/>
                <w:color w:val="auto"/>
                <w:sz w:val="28"/>
                <w:szCs w:val="28"/>
              </w:rPr>
              <w:t>组长签字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  <w:r>
              <w:rPr>
                <w:rFonts w:ascii="Times New Roman" w:hAnsi="仿宋_GB2312" w:eastAsia="仿宋_GB2312"/>
                <w:b/>
                <w:bCs/>
                <w:color w:val="auto"/>
                <w:sz w:val="28"/>
                <w:szCs w:val="28"/>
              </w:rPr>
              <w:t>合</w:t>
            </w:r>
            <w:r>
              <w:rPr>
                <w:rFonts w:ascii="Times New Roman" w:hAnsi="Times New Roman" w:eastAsia="仿宋_GB2312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仿宋_GB2312" w:eastAsia="仿宋_GB2312"/>
                <w:b/>
                <w:bCs/>
                <w:color w:val="auto"/>
                <w:sz w:val="28"/>
                <w:szCs w:val="28"/>
              </w:rPr>
              <w:t>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5146"/>
          <w:tab w:val="right" w:pos="7585"/>
        </w:tabs>
        <w:kinsoku/>
        <w:overflowPunct/>
        <w:topLinePunct w:val="0"/>
        <w:autoSpaceDE/>
        <w:bidi w:val="0"/>
        <w:adjustRightInd/>
        <w:snapToGrid w:val="0"/>
        <w:spacing w:line="480" w:lineRule="exact"/>
        <w:ind w:left="720" w:right="1260" w:rightChars="600" w:hanging="720" w:hangingChars="300"/>
        <w:jc w:val="left"/>
        <w:textAlignment w:val="baseline"/>
        <w:rPr>
          <w:rFonts w:ascii="Times New Roman" w:hAnsi="Times New Roman" w:eastAsia="方正楷体_GBK"/>
          <w:color w:val="auto"/>
          <w:sz w:val="24"/>
        </w:rPr>
      </w:pPr>
      <w:r>
        <w:rPr>
          <w:rFonts w:ascii="Times New Roman" w:hAnsi="Times New Roman" w:eastAsia="仿宋_GB2312"/>
          <w:color w:val="auto"/>
          <w:sz w:val="24"/>
        </w:rPr>
        <w:t xml:space="preserve">         </w:t>
      </w:r>
      <w:r>
        <w:rPr>
          <w:rFonts w:ascii="Times New Roman" w:hAnsi="Times New Roman" w:eastAsia="仿宋_GB2312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方正楷体_GBK"/>
          <w:color w:val="auto"/>
          <w:sz w:val="28"/>
          <w:szCs w:val="28"/>
        </w:rPr>
        <w:t xml:space="preserve"> </w:t>
      </w:r>
      <w:r>
        <w:rPr>
          <w:rFonts w:hint="eastAsia" w:hAnsi="仿宋_GB2312" w:eastAsia="仿宋_GB2312"/>
          <w:color w:val="auto"/>
          <w:sz w:val="28"/>
          <w:szCs w:val="28"/>
          <w:lang w:eastAsia="zh-CN"/>
        </w:rPr>
        <w:t>办事处</w:t>
      </w:r>
      <w:r>
        <w:rPr>
          <w:rFonts w:ascii="Times New Roman" w:hAnsi="Times New Roman" w:eastAsia="仿宋_GB2312"/>
          <w:color w:val="auto"/>
          <w:sz w:val="28"/>
          <w:szCs w:val="28"/>
        </w:rPr>
        <w:t xml:space="preserve">      </w:t>
      </w:r>
      <w:r>
        <w:rPr>
          <w:rFonts w:ascii="Times New Roman" w:hAnsi="仿宋_GB2312" w:eastAsia="仿宋_GB2312"/>
          <w:color w:val="auto"/>
          <w:sz w:val="28"/>
          <w:szCs w:val="28"/>
        </w:rPr>
        <w:t>村</w:t>
      </w:r>
      <w:r>
        <w:rPr>
          <w:rFonts w:ascii="Times New Roman" w:hAnsi="Times New Roman" w:eastAsia="方正楷体_GBK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仿宋_GB2312"/>
          <w:color w:val="auto"/>
          <w:sz w:val="24"/>
        </w:rPr>
        <w:t xml:space="preserve">       </w:t>
      </w:r>
    </w:p>
    <w:p>
      <w:pPr>
        <w:keepNext w:val="0"/>
        <w:keepLines w:val="0"/>
        <w:pageBreakBefore w:val="0"/>
        <w:tabs>
          <w:tab w:val="left" w:pos="5146"/>
          <w:tab w:val="right" w:pos="7585"/>
        </w:tabs>
        <w:kinsoku/>
        <w:overflowPunct/>
        <w:topLinePunct w:val="0"/>
        <w:autoSpaceDE/>
        <w:bidi w:val="0"/>
        <w:adjustRightInd/>
        <w:snapToGrid w:val="0"/>
        <w:spacing w:line="480" w:lineRule="exact"/>
        <w:ind w:left="720" w:right="1260" w:rightChars="600" w:hanging="720" w:hangingChars="300"/>
        <w:jc w:val="left"/>
        <w:textAlignment w:val="baseline"/>
        <w:rPr>
          <w:rFonts w:ascii="Times New Roman" w:hAnsi="Times New Roman" w:eastAsia="方正楷体_GBK"/>
          <w:color w:val="auto"/>
          <w:sz w:val="24"/>
        </w:rPr>
      </w:pPr>
    </w:p>
    <w:p>
      <w:pPr>
        <w:keepNext w:val="0"/>
        <w:keepLines w:val="0"/>
        <w:pageBreakBefore w:val="0"/>
        <w:tabs>
          <w:tab w:val="left" w:pos="5146"/>
          <w:tab w:val="right" w:pos="7585"/>
        </w:tabs>
        <w:kinsoku/>
        <w:overflowPunct/>
        <w:topLinePunct w:val="0"/>
        <w:autoSpaceDE/>
        <w:bidi w:val="0"/>
        <w:adjustRightInd/>
        <w:snapToGrid w:val="0"/>
        <w:spacing w:line="480" w:lineRule="exact"/>
        <w:ind w:left="959" w:leftChars="152" w:right="1260" w:rightChars="600" w:hanging="640" w:hangingChars="200"/>
        <w:jc w:val="left"/>
        <w:textAlignment w:val="baseline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汇总核实人签字：</w:t>
      </w:r>
      <w:r>
        <w:rPr>
          <w:rFonts w:hint="eastAsia" w:hAnsi="仿宋_GB2312" w:eastAsia="仿宋_GB2312"/>
          <w:color w:val="auto"/>
          <w:sz w:val="32"/>
          <w:szCs w:val="32"/>
          <w:lang w:val="en-US" w:eastAsia="zh-CN"/>
        </w:rPr>
        <w:t xml:space="preserve">                </w:t>
      </w:r>
      <w:r>
        <w:rPr>
          <w:rFonts w:ascii="Times New Roman" w:hAnsi="仿宋_GB2312" w:eastAsia="仿宋_GB2312"/>
          <w:color w:val="auto"/>
          <w:sz w:val="32"/>
          <w:szCs w:val="32"/>
        </w:rPr>
        <w:t>村委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会</w:t>
      </w:r>
      <w:r>
        <w:rPr>
          <w:rFonts w:ascii="Times New Roman" w:hAnsi="仿宋_GB2312" w:eastAsia="仿宋_GB2312"/>
          <w:color w:val="auto"/>
          <w:sz w:val="32"/>
          <w:szCs w:val="32"/>
        </w:rPr>
        <w:t>主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任</w:t>
      </w:r>
      <w:r>
        <w:rPr>
          <w:rFonts w:ascii="Times New Roman" w:hAnsi="仿宋_GB2312" w:eastAsia="仿宋_GB2312"/>
          <w:color w:val="auto"/>
          <w:sz w:val="32"/>
          <w:szCs w:val="32"/>
        </w:rPr>
        <w:t>签字：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480" w:lineRule="exact"/>
        <w:ind w:firstLine="640" w:firstLineChars="200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480" w:lineRule="exact"/>
        <w:ind w:firstLine="1600" w:firstLineChars="500"/>
        <w:jc w:val="left"/>
        <w:rPr>
          <w:rFonts w:ascii="Times New Roman" w:hAnsi="Times New Roman" w:eastAsia="仿宋_GB2312"/>
          <w:color w:val="auto"/>
          <w:sz w:val="24"/>
        </w:rPr>
      </w:pPr>
      <w:r>
        <w:rPr>
          <w:rFonts w:ascii="Times New Roman" w:hAnsi="仿宋_GB2312" w:eastAsia="仿宋_GB2312"/>
          <w:color w:val="auto"/>
          <w:sz w:val="32"/>
          <w:szCs w:val="32"/>
        </w:rPr>
        <w:t>村委公章：</w:t>
      </w:r>
    </w:p>
    <w:p>
      <w:pPr>
        <w:keepNext w:val="0"/>
        <w:keepLines w:val="0"/>
        <w:pageBreakBefore w:val="0"/>
        <w:tabs>
          <w:tab w:val="left" w:pos="5146"/>
          <w:tab w:val="right" w:pos="7585"/>
        </w:tabs>
        <w:kinsoku/>
        <w:wordWrap w:val="0"/>
        <w:overflowPunct/>
        <w:topLinePunct w:val="0"/>
        <w:autoSpaceDE/>
        <w:bidi w:val="0"/>
        <w:adjustRightInd/>
        <w:snapToGrid w:val="0"/>
        <w:spacing w:line="480" w:lineRule="exact"/>
        <w:ind w:right="1260" w:rightChars="600" w:firstLine="960" w:firstLineChars="300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sectPr>
          <w:pgSz w:w="11906" w:h="16838"/>
          <w:pgMar w:top="1984" w:right="1417" w:bottom="1701" w:left="1134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eastAsia="仿宋_GB2312"/>
          <w:color w:val="auto"/>
          <w:sz w:val="32"/>
          <w:szCs w:val="32"/>
        </w:rPr>
        <w:t>年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</w:t>
      </w:r>
      <w:r>
        <w:rPr>
          <w:rFonts w:ascii="Times New Roman" w:eastAsia="仿宋_GB2312"/>
          <w:color w:val="auto"/>
          <w:sz w:val="32"/>
          <w:szCs w:val="32"/>
        </w:rPr>
        <w:t>月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</w:t>
      </w:r>
      <w:r>
        <w:rPr>
          <w:rFonts w:ascii="Times New Roman" w:eastAsia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480" w:lineRule="exact"/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</w:pPr>
      <w:r>
        <w:rPr>
          <w:rFonts w:ascii="Times New Roman" w:hAnsi="黑体" w:eastAsia="黑体"/>
          <w:color w:val="auto"/>
          <w:sz w:val="32"/>
          <w:szCs w:val="32"/>
        </w:rPr>
        <w:t>附</w:t>
      </w:r>
      <w:r>
        <w:rPr>
          <w:rFonts w:hint="eastAsia" w:hAnsi="黑体" w:eastAsia="黑体"/>
          <w:color w:val="auto"/>
          <w:sz w:val="32"/>
          <w:szCs w:val="32"/>
          <w:lang w:val="en-US" w:eastAsia="zh-CN"/>
        </w:rPr>
        <w:t>表</w:t>
      </w:r>
      <w: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lang w:eastAsia="zh-CN"/>
        </w:rPr>
        <w:t>郑州高新区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lang w:val="en-US" w:eastAsia="zh-CN"/>
        </w:rPr>
        <w:t>2023年种粮农民一次性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lang w:eastAsia="zh-CN"/>
        </w:rPr>
        <w:t>补贴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</w:rPr>
        <w:t>清册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480" w:lineRule="exact"/>
        <w:ind w:firstLine="1120" w:firstLineChars="400"/>
        <w:rPr>
          <w:rFonts w:hint="eastAsia" w:ascii="Times New Roman" w:hAnsi="Times New Roman" w:eastAsia="仿宋_GB2312"/>
          <w:color w:val="auto"/>
          <w:sz w:val="28"/>
          <w:szCs w:val="28"/>
          <w:lang w:eastAsia="zh-CN"/>
        </w:rPr>
      </w:pPr>
      <w:r>
        <w:rPr>
          <w:rFonts w:hint="eastAsia" w:hAnsi="仿宋_GB2312" w:eastAsia="仿宋_GB2312"/>
          <w:color w:val="auto"/>
          <w:sz w:val="28"/>
          <w:szCs w:val="28"/>
          <w:lang w:eastAsia="zh-CN"/>
        </w:rPr>
        <w:t>办事处</w:t>
      </w:r>
      <w:r>
        <w:rPr>
          <w:rFonts w:ascii="Times New Roman" w:hAnsi="Times New Roman" w:eastAsia="仿宋_GB2312"/>
          <w:color w:val="auto"/>
          <w:sz w:val="28"/>
          <w:szCs w:val="28"/>
        </w:rPr>
        <w:t xml:space="preserve">     </w:t>
      </w:r>
      <w:r>
        <w:rPr>
          <w:rFonts w:ascii="Times New Roman" w:hAnsi="仿宋_GB2312" w:eastAsia="仿宋_GB2312"/>
          <w:color w:val="auto"/>
          <w:sz w:val="28"/>
          <w:szCs w:val="28"/>
        </w:rPr>
        <w:t>村</w:t>
      </w:r>
      <w:r>
        <w:rPr>
          <w:rFonts w:ascii="Times New Roman" w:hAnsi="Times New Roman" w:eastAsia="仿宋_GB2312"/>
          <w:color w:val="auto"/>
          <w:sz w:val="28"/>
          <w:szCs w:val="28"/>
        </w:rPr>
        <w:t xml:space="preserve">    </w:t>
      </w:r>
      <w:r>
        <w:rPr>
          <w:rFonts w:ascii="Times New Roman" w:hAnsi="仿宋_GB2312" w:eastAsia="仿宋_GB2312"/>
          <w:color w:val="auto"/>
          <w:sz w:val="28"/>
          <w:szCs w:val="28"/>
        </w:rPr>
        <w:t>组</w:t>
      </w:r>
    </w:p>
    <w:tbl>
      <w:tblPr>
        <w:tblStyle w:val="6"/>
        <w:tblW w:w="13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425"/>
        <w:gridCol w:w="2250"/>
        <w:gridCol w:w="1819"/>
        <w:gridCol w:w="2067"/>
        <w:gridCol w:w="1266"/>
        <w:gridCol w:w="2467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baseline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编号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baseline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户主（开户）姓名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baseline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jc w:val="center"/>
              <w:textAlignment w:val="bottom"/>
              <w:rPr>
                <w:rFonts w:hint="eastAsia" w:ascii="黑体" w:hAnsi="宋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Arial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baseline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补贴面积（亩）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jc w:val="center"/>
              <w:textAlignment w:val="bottom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hint="eastAsia" w:ascii="黑体" w:hAnsi="Arial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baseline"/>
              <w:rPr>
                <w:rFonts w:eastAsia="仿宋_GB2312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社会保障卡银行账户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baseline"/>
              <w:rPr>
                <w:rFonts w:hint="eastAsia" w:ascii="黑体" w:hAnsi="宋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户主签名并按指印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pacing w:line="480" w:lineRule="exact"/>
              <w:ind w:left="5250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华文仿宋" w:hAnsi="华文仿宋" w:eastAsia="华文仿宋" w:cs="华文仿宋"/>
          <w:color w:val="auto"/>
          <w:kern w:val="0"/>
          <w:sz w:val="24"/>
          <w:szCs w:val="24"/>
          <w:vertAlign w:val="baseline"/>
          <w:lang w:val="en-US" w:eastAsia="zh-CN" w:bidi="ar"/>
        </w:rPr>
        <w:sectPr>
          <w:pgSz w:w="16838" w:h="11906" w:orient="landscape"/>
          <w:pgMar w:top="2098" w:right="1417" w:bottom="1984" w:left="141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480" w:lineRule="exact"/>
        <w:rPr>
          <w:rFonts w:hint="eastAsia" w:ascii="Times New Roman" w:hAnsi="Times New Roman" w:eastAsia="方正黑体_GBK"/>
          <w:color w:val="auto"/>
          <w:sz w:val="32"/>
          <w:lang w:val="en-US" w:eastAsia="zh-CN"/>
        </w:rPr>
      </w:pPr>
      <w:r>
        <w:rPr>
          <w:rFonts w:ascii="Times New Roman" w:eastAsia="方正黑体_GBK"/>
          <w:color w:val="auto"/>
          <w:sz w:val="32"/>
        </w:rPr>
        <w:t>附</w:t>
      </w:r>
      <w:r>
        <w:rPr>
          <w:rFonts w:hint="eastAsia" w:eastAsia="方正黑体_GBK"/>
          <w:color w:val="auto"/>
          <w:sz w:val="32"/>
          <w:lang w:val="en-US" w:eastAsia="zh-CN"/>
        </w:rPr>
        <w:t>表</w:t>
      </w:r>
      <w:r>
        <w:rPr>
          <w:rFonts w:hint="eastAsia" w:ascii="Times New Roman" w:hAnsi="Times New Roman" w:eastAsia="方正黑体_GBK"/>
          <w:color w:val="auto"/>
          <w:sz w:val="32"/>
          <w:lang w:val="en-US" w:eastAsia="zh-CN"/>
        </w:rPr>
        <w:t>4</w:t>
      </w:r>
    </w:p>
    <w:p>
      <w:pPr>
        <w:keepNext w:val="0"/>
        <w:keepLines w:val="0"/>
        <w:pageBreakBefore w:val="0"/>
        <w:tabs>
          <w:tab w:val="left" w:pos="5146"/>
          <w:tab w:val="right" w:pos="7585"/>
        </w:tabs>
        <w:kinsoku/>
        <w:overflowPunct/>
        <w:topLinePunct w:val="0"/>
        <w:autoSpaceDE/>
        <w:bidi w:val="0"/>
        <w:adjustRightInd/>
        <w:snapToGrid w:val="0"/>
        <w:spacing w:line="480" w:lineRule="exact"/>
        <w:jc w:val="center"/>
        <w:textAlignment w:val="baseline"/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</w:rPr>
        <w:t>郑州高新区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2023年种粮农民一次性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补贴</w:t>
      </w:r>
    </w:p>
    <w:p>
      <w:pPr>
        <w:keepNext w:val="0"/>
        <w:keepLines w:val="0"/>
        <w:pageBreakBefore w:val="0"/>
        <w:tabs>
          <w:tab w:val="left" w:pos="5146"/>
          <w:tab w:val="right" w:pos="7585"/>
        </w:tabs>
        <w:kinsoku/>
        <w:overflowPunct/>
        <w:topLinePunct w:val="0"/>
        <w:autoSpaceDE/>
        <w:bidi w:val="0"/>
        <w:adjustRightInd/>
        <w:snapToGrid w:val="0"/>
        <w:spacing w:line="480" w:lineRule="exact"/>
        <w:jc w:val="center"/>
        <w:textAlignment w:val="baseline"/>
        <w:rPr>
          <w:rFonts w:ascii="Times New Roman" w:hAnsi="Times New Roman" w:eastAsia="方正小标宋简体"/>
          <w:bCs/>
          <w:color w:val="auto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面积</w:t>
      </w:r>
      <w:r>
        <w:rPr>
          <w:rFonts w:hint="eastAsia" w:ascii="宋体" w:hAnsi="宋体" w:cs="宋体"/>
          <w:b/>
          <w:bCs/>
          <w:color w:val="auto"/>
          <w:sz w:val="44"/>
          <w:szCs w:val="44"/>
        </w:rPr>
        <w:t>登记核实情况汇总表</w:t>
      </w:r>
    </w:p>
    <w:p>
      <w:pPr>
        <w:keepNext w:val="0"/>
        <w:keepLines w:val="0"/>
        <w:pageBreakBefore w:val="0"/>
        <w:tabs>
          <w:tab w:val="left" w:pos="5146"/>
          <w:tab w:val="right" w:pos="7585"/>
        </w:tabs>
        <w:kinsoku/>
        <w:overflowPunct/>
        <w:topLinePunct w:val="0"/>
        <w:autoSpaceDE/>
        <w:bidi w:val="0"/>
        <w:adjustRightInd/>
        <w:snapToGrid w:val="0"/>
        <w:spacing w:line="480" w:lineRule="exact"/>
        <w:jc w:val="center"/>
        <w:textAlignment w:val="baseline"/>
        <w:rPr>
          <w:rFonts w:ascii="Times New Roman" w:hAnsi="Times New Roman" w:eastAsia="方正小标宋_GBK"/>
          <w:b/>
          <w:color w:val="auto"/>
          <w:sz w:val="44"/>
        </w:rPr>
      </w:pPr>
    </w:p>
    <w:tbl>
      <w:tblPr>
        <w:tblStyle w:val="5"/>
        <w:tblpPr w:leftFromText="180" w:rightFromText="180" w:vertAnchor="text" w:horzAnchor="page" w:tblpXSpec="center" w:tblpY="602"/>
        <w:tblOverlap w:val="never"/>
        <w:tblW w:w="92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2197"/>
        <w:gridCol w:w="2094"/>
        <w:gridCol w:w="1994"/>
        <w:gridCol w:w="1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Times New Roman" w:hAnsi="仿宋_GB2312" w:eastAsia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仿宋_GB2312" w:eastAsia="仿宋_GB2312"/>
                <w:b/>
                <w:bCs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/>
                <w:b/>
                <w:bCs/>
                <w:color w:val="auto"/>
                <w:sz w:val="28"/>
                <w:szCs w:val="28"/>
                <w:lang w:eastAsia="zh-CN"/>
              </w:rPr>
              <w:t>办事处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b/>
                <w:bCs/>
                <w:color w:val="auto"/>
                <w:sz w:val="28"/>
                <w:szCs w:val="28"/>
              </w:rPr>
              <w:t>补贴户数（户）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b/>
                <w:bCs/>
                <w:color w:val="auto"/>
                <w:sz w:val="28"/>
                <w:szCs w:val="28"/>
              </w:rPr>
              <w:t>补贴面积（亩）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  <w:r>
              <w:rPr>
                <w:rFonts w:ascii="Times New Roman" w:hAnsi="仿宋_GB2312" w:eastAsia="仿宋_GB2312"/>
                <w:b/>
                <w:bCs/>
                <w:color w:val="auto"/>
                <w:sz w:val="28"/>
                <w:szCs w:val="28"/>
              </w:rPr>
              <w:t>合</w:t>
            </w:r>
            <w:r>
              <w:rPr>
                <w:rFonts w:ascii="Times New Roman" w:hAnsi="Times New Roman" w:eastAsia="仿宋_GB2312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仿宋_GB2312" w:eastAsia="仿宋_GB2312"/>
                <w:b/>
                <w:bCs/>
                <w:color w:val="auto"/>
                <w:sz w:val="28"/>
                <w:szCs w:val="28"/>
              </w:rPr>
              <w:t>计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auto"/>
                <w:sz w:val="18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5146"/>
          <w:tab w:val="right" w:pos="7585"/>
        </w:tabs>
        <w:kinsoku/>
        <w:overflowPunct/>
        <w:topLinePunct w:val="0"/>
        <w:autoSpaceDE/>
        <w:bidi w:val="0"/>
        <w:adjustRightInd/>
        <w:snapToGrid w:val="0"/>
        <w:spacing w:line="480" w:lineRule="exact"/>
        <w:ind w:right="1260" w:rightChars="600"/>
        <w:jc w:val="left"/>
        <w:textAlignment w:val="baseline"/>
        <w:rPr>
          <w:rFonts w:hint="default" w:ascii="Times New Roman" w:hAnsi="Times New Roman" w:eastAsia="仿宋_GB2312"/>
          <w:color w:val="auto"/>
          <w:sz w:val="24"/>
          <w:lang w:val="en-US" w:eastAsia="zh-CN"/>
        </w:rPr>
      </w:pPr>
      <w:r>
        <w:rPr>
          <w:rFonts w:hint="eastAsia" w:eastAsia="仿宋_GB2312"/>
          <w:color w:val="auto"/>
          <w:sz w:val="24"/>
          <w:lang w:eastAsia="zh-CN"/>
        </w:rPr>
        <w:t>农业农村局</w:t>
      </w:r>
      <w:r>
        <w:rPr>
          <w:rFonts w:hint="eastAsia" w:ascii="Times New Roman" w:hAnsi="Times New Roman" w:eastAsia="仿宋_GB2312"/>
          <w:color w:val="auto"/>
          <w:sz w:val="24"/>
        </w:rPr>
        <w:t>公章</w:t>
      </w:r>
      <w:r>
        <w:rPr>
          <w:rFonts w:hint="eastAsia" w:ascii="Times New Roman" w:hAnsi="Times New Roman" w:eastAsia="仿宋_GB2312"/>
          <w:color w:val="auto"/>
          <w:sz w:val="24"/>
          <w:lang w:val="en-US" w:eastAsia="zh-CN"/>
        </w:rPr>
        <w:t xml:space="preserve">            </w:t>
      </w:r>
      <w:r>
        <w:rPr>
          <w:rFonts w:hint="eastAsia" w:eastAsia="仿宋_GB2312"/>
          <w:color w:val="auto"/>
          <w:sz w:val="24"/>
          <w:lang w:val="en-US" w:eastAsia="zh-CN"/>
        </w:rPr>
        <w:t xml:space="preserve">      </w:t>
      </w:r>
      <w:r>
        <w:rPr>
          <w:rFonts w:hint="eastAsia" w:ascii="Times New Roman" w:hAnsi="Times New Roman" w:eastAsia="仿宋_GB2312"/>
          <w:color w:val="auto"/>
          <w:sz w:val="24"/>
          <w:lang w:val="en-US" w:eastAsia="zh-CN"/>
        </w:rPr>
        <w:t xml:space="preserve">   </w:t>
      </w:r>
      <w:r>
        <w:rPr>
          <w:rFonts w:hint="eastAsia" w:eastAsia="仿宋_GB2312"/>
          <w:color w:val="auto"/>
          <w:sz w:val="24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color w:val="auto"/>
          <w:sz w:val="24"/>
          <w:lang w:val="en-US" w:eastAsia="zh-CN"/>
        </w:rPr>
        <w:t xml:space="preserve">   </w:t>
      </w:r>
      <w:r>
        <w:rPr>
          <w:rFonts w:hint="eastAsia" w:eastAsia="仿宋_GB2312"/>
          <w:color w:val="auto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24"/>
          <w:lang w:val="en-US" w:eastAsia="zh-CN"/>
        </w:rPr>
        <w:t xml:space="preserve">  年   月    日</w:t>
      </w:r>
    </w:p>
    <w:p>
      <w:pPr>
        <w:keepNext w:val="0"/>
        <w:keepLines w:val="0"/>
        <w:pageBreakBefore w:val="0"/>
        <w:tabs>
          <w:tab w:val="left" w:pos="5146"/>
          <w:tab w:val="right" w:pos="7585"/>
        </w:tabs>
        <w:kinsoku/>
        <w:overflowPunct/>
        <w:topLinePunct w:val="0"/>
        <w:autoSpaceDE/>
        <w:bidi w:val="0"/>
        <w:adjustRightInd/>
        <w:snapToGrid w:val="0"/>
        <w:spacing w:line="480" w:lineRule="exact"/>
        <w:ind w:right="1260" w:rightChars="600"/>
        <w:jc w:val="left"/>
        <w:textAlignment w:val="baseline"/>
        <w:rPr>
          <w:rFonts w:hint="eastAsia" w:ascii="Times New Roman" w:hAnsi="仿宋_GB2312" w:eastAsia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48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汇总人（签字）：        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部门负责人（签字）：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480" w:lineRule="exact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48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分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管领导（签字）：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              主要领导（签字）：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华文仿宋" w:hAnsi="华文仿宋" w:eastAsia="华文仿宋" w:cs="华文仿宋"/>
          <w:color w:val="auto"/>
          <w:kern w:val="0"/>
          <w:sz w:val="24"/>
          <w:szCs w:val="24"/>
          <w:vertAlign w:val="baseline"/>
          <w:lang w:val="en-US" w:eastAsia="zh-CN" w:bidi="ar"/>
        </w:rPr>
      </w:pPr>
    </w:p>
    <w:sectPr>
      <w:pgSz w:w="11906" w:h="16838"/>
      <w:pgMar w:top="1440" w:right="1800" w:bottom="1383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6377"/>
      </w:tabs>
      <w:rPr>
        <w:rFonts w:hint="eastAsia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- 9 -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-8890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-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7pt;height:144pt;width:144pt;mso-position-horizontal:outside;mso-position-horizontal-relative:margin;mso-wrap-style:none;rotation:-5898240f;z-index:251659264;mso-width-relative:page;mso-height-relative:page;" filled="f" stroked="f" coordsize="21600,21600" o:gfxdata="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Yt2NvVAAAABwEAAA8AAAAAAAAAAQAgAAAAIgAA&#10;AGRycy9kb3ducmV2LnhtbFBLAQIUABQAAAAIAIdO4kDlrC5+0gEAAKgDAAAOAAAAAAAAAAEAIAAA&#10;AC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MDViODhmMTVhMzA0ZTExNWYyNTBlYzYyNzUzMDgifQ=="/>
  </w:docVars>
  <w:rsids>
    <w:rsidRoot w:val="13225BA4"/>
    <w:rsid w:val="00C823C4"/>
    <w:rsid w:val="0184181C"/>
    <w:rsid w:val="02FF7B51"/>
    <w:rsid w:val="038457F3"/>
    <w:rsid w:val="03A8447C"/>
    <w:rsid w:val="03B52C2D"/>
    <w:rsid w:val="03F60085"/>
    <w:rsid w:val="073A15C6"/>
    <w:rsid w:val="07440D67"/>
    <w:rsid w:val="075C5A2A"/>
    <w:rsid w:val="07735B17"/>
    <w:rsid w:val="07854B6B"/>
    <w:rsid w:val="07E04CA3"/>
    <w:rsid w:val="080C762B"/>
    <w:rsid w:val="094E5430"/>
    <w:rsid w:val="0A4D657C"/>
    <w:rsid w:val="0AA21710"/>
    <w:rsid w:val="0B1C4D9B"/>
    <w:rsid w:val="0B5F3925"/>
    <w:rsid w:val="0B863501"/>
    <w:rsid w:val="0C347F18"/>
    <w:rsid w:val="0CCE2FA7"/>
    <w:rsid w:val="0D094F45"/>
    <w:rsid w:val="0DF464C0"/>
    <w:rsid w:val="0E320E7D"/>
    <w:rsid w:val="0E941B37"/>
    <w:rsid w:val="0FB51D65"/>
    <w:rsid w:val="0FB6701C"/>
    <w:rsid w:val="11553CCC"/>
    <w:rsid w:val="12AE09DB"/>
    <w:rsid w:val="12EA1BC4"/>
    <w:rsid w:val="13010532"/>
    <w:rsid w:val="13225BA4"/>
    <w:rsid w:val="13403685"/>
    <w:rsid w:val="14F344A0"/>
    <w:rsid w:val="164A1452"/>
    <w:rsid w:val="17D14663"/>
    <w:rsid w:val="18732625"/>
    <w:rsid w:val="196E692A"/>
    <w:rsid w:val="19756F18"/>
    <w:rsid w:val="1B3C5B43"/>
    <w:rsid w:val="1B801EC2"/>
    <w:rsid w:val="1BA80189"/>
    <w:rsid w:val="1BCF41AF"/>
    <w:rsid w:val="1C5960B5"/>
    <w:rsid w:val="1C5C37E3"/>
    <w:rsid w:val="1C6447F0"/>
    <w:rsid w:val="1E504047"/>
    <w:rsid w:val="1EDA17E8"/>
    <w:rsid w:val="1F466B62"/>
    <w:rsid w:val="1FBA49E0"/>
    <w:rsid w:val="20CD264F"/>
    <w:rsid w:val="21046C5C"/>
    <w:rsid w:val="21DD750C"/>
    <w:rsid w:val="226553B9"/>
    <w:rsid w:val="232F024B"/>
    <w:rsid w:val="243558E7"/>
    <w:rsid w:val="257272C3"/>
    <w:rsid w:val="25C8109A"/>
    <w:rsid w:val="273D29A7"/>
    <w:rsid w:val="27AA587F"/>
    <w:rsid w:val="27D4438C"/>
    <w:rsid w:val="28BF79DE"/>
    <w:rsid w:val="292875F4"/>
    <w:rsid w:val="299200BB"/>
    <w:rsid w:val="2A2856E7"/>
    <w:rsid w:val="2C2F4D5A"/>
    <w:rsid w:val="2CA15FC8"/>
    <w:rsid w:val="2EC4211B"/>
    <w:rsid w:val="2ED843F0"/>
    <w:rsid w:val="2EE05593"/>
    <w:rsid w:val="2F4B1946"/>
    <w:rsid w:val="305A5D5B"/>
    <w:rsid w:val="316E7F76"/>
    <w:rsid w:val="3198416B"/>
    <w:rsid w:val="322F5EAC"/>
    <w:rsid w:val="329C472A"/>
    <w:rsid w:val="32D87BD9"/>
    <w:rsid w:val="331A7FAD"/>
    <w:rsid w:val="338670A0"/>
    <w:rsid w:val="33C1230E"/>
    <w:rsid w:val="35394547"/>
    <w:rsid w:val="35BA152B"/>
    <w:rsid w:val="36334804"/>
    <w:rsid w:val="368C6D97"/>
    <w:rsid w:val="36F21243"/>
    <w:rsid w:val="371D1E1A"/>
    <w:rsid w:val="37840D7D"/>
    <w:rsid w:val="380D1E8F"/>
    <w:rsid w:val="384C6E5B"/>
    <w:rsid w:val="38961104"/>
    <w:rsid w:val="38BD309F"/>
    <w:rsid w:val="39A700C1"/>
    <w:rsid w:val="39CF3C0A"/>
    <w:rsid w:val="39F72583"/>
    <w:rsid w:val="3B443BC9"/>
    <w:rsid w:val="3BEC0827"/>
    <w:rsid w:val="3E1E0110"/>
    <w:rsid w:val="3EA72264"/>
    <w:rsid w:val="3EB72B54"/>
    <w:rsid w:val="3EF94F1B"/>
    <w:rsid w:val="401665DA"/>
    <w:rsid w:val="407A02DD"/>
    <w:rsid w:val="41016309"/>
    <w:rsid w:val="415D3E87"/>
    <w:rsid w:val="41C0180C"/>
    <w:rsid w:val="41F15F65"/>
    <w:rsid w:val="421A0A32"/>
    <w:rsid w:val="43C7439B"/>
    <w:rsid w:val="446942F8"/>
    <w:rsid w:val="4476015B"/>
    <w:rsid w:val="44874EEC"/>
    <w:rsid w:val="452D691D"/>
    <w:rsid w:val="47CB12FC"/>
    <w:rsid w:val="47DD07F2"/>
    <w:rsid w:val="480502AD"/>
    <w:rsid w:val="481003D5"/>
    <w:rsid w:val="48762711"/>
    <w:rsid w:val="48FF636A"/>
    <w:rsid w:val="494368B2"/>
    <w:rsid w:val="49EE2F62"/>
    <w:rsid w:val="49F345FA"/>
    <w:rsid w:val="4A3D45FF"/>
    <w:rsid w:val="4A811620"/>
    <w:rsid w:val="4AAF10AC"/>
    <w:rsid w:val="4AD63B4F"/>
    <w:rsid w:val="4AFF3D70"/>
    <w:rsid w:val="4B6C5174"/>
    <w:rsid w:val="4C0513A3"/>
    <w:rsid w:val="4CB677AB"/>
    <w:rsid w:val="4CF06A1D"/>
    <w:rsid w:val="4D3429A1"/>
    <w:rsid w:val="4E437F61"/>
    <w:rsid w:val="4E54207E"/>
    <w:rsid w:val="4FBD1F95"/>
    <w:rsid w:val="4FEF44F3"/>
    <w:rsid w:val="525C3345"/>
    <w:rsid w:val="5282294A"/>
    <w:rsid w:val="53320A14"/>
    <w:rsid w:val="535D3F60"/>
    <w:rsid w:val="535D63D4"/>
    <w:rsid w:val="540C5A4C"/>
    <w:rsid w:val="54A21103"/>
    <w:rsid w:val="5590584C"/>
    <w:rsid w:val="56AD59D9"/>
    <w:rsid w:val="57BD6CC3"/>
    <w:rsid w:val="57DE621C"/>
    <w:rsid w:val="587578B0"/>
    <w:rsid w:val="593800D9"/>
    <w:rsid w:val="59781986"/>
    <w:rsid w:val="59CE4EDF"/>
    <w:rsid w:val="5BAD347B"/>
    <w:rsid w:val="5BBC71A9"/>
    <w:rsid w:val="5C0F4045"/>
    <w:rsid w:val="5CD25A6A"/>
    <w:rsid w:val="5CD6453A"/>
    <w:rsid w:val="5CDF0E78"/>
    <w:rsid w:val="5D9B124D"/>
    <w:rsid w:val="5E1D687E"/>
    <w:rsid w:val="5E9665C3"/>
    <w:rsid w:val="5F7F3524"/>
    <w:rsid w:val="5FE100BC"/>
    <w:rsid w:val="5FF70D11"/>
    <w:rsid w:val="604C7132"/>
    <w:rsid w:val="615D14FD"/>
    <w:rsid w:val="61677DEF"/>
    <w:rsid w:val="62BA3122"/>
    <w:rsid w:val="6333639E"/>
    <w:rsid w:val="64E54628"/>
    <w:rsid w:val="652B7032"/>
    <w:rsid w:val="658A7655"/>
    <w:rsid w:val="668370E9"/>
    <w:rsid w:val="68433A7F"/>
    <w:rsid w:val="690350B4"/>
    <w:rsid w:val="690A4CD7"/>
    <w:rsid w:val="69A60D41"/>
    <w:rsid w:val="69C47121"/>
    <w:rsid w:val="6A2579F7"/>
    <w:rsid w:val="6AB801E5"/>
    <w:rsid w:val="6AD12D05"/>
    <w:rsid w:val="6BBB0351"/>
    <w:rsid w:val="6D4B5341"/>
    <w:rsid w:val="6D6D17C5"/>
    <w:rsid w:val="6E136DDB"/>
    <w:rsid w:val="6E746B88"/>
    <w:rsid w:val="6E9C573F"/>
    <w:rsid w:val="6EB631E3"/>
    <w:rsid w:val="6F7D06DF"/>
    <w:rsid w:val="70E470C7"/>
    <w:rsid w:val="71253416"/>
    <w:rsid w:val="71DD3865"/>
    <w:rsid w:val="72F80A24"/>
    <w:rsid w:val="7303627C"/>
    <w:rsid w:val="73527B7E"/>
    <w:rsid w:val="74080985"/>
    <w:rsid w:val="741873EC"/>
    <w:rsid w:val="749E5BB3"/>
    <w:rsid w:val="74E05F0F"/>
    <w:rsid w:val="75361998"/>
    <w:rsid w:val="77EB187F"/>
    <w:rsid w:val="78EE6B97"/>
    <w:rsid w:val="79721740"/>
    <w:rsid w:val="79B14C04"/>
    <w:rsid w:val="7AD3730F"/>
    <w:rsid w:val="7AF807F1"/>
    <w:rsid w:val="7B1A33D7"/>
    <w:rsid w:val="7B6C0247"/>
    <w:rsid w:val="7BC122B1"/>
    <w:rsid w:val="7C0651E1"/>
    <w:rsid w:val="7D010455"/>
    <w:rsid w:val="7D154228"/>
    <w:rsid w:val="7D4E40A8"/>
    <w:rsid w:val="7DA57057"/>
    <w:rsid w:val="7DC444A9"/>
    <w:rsid w:val="7DDA6A1F"/>
    <w:rsid w:val="7DF627FB"/>
    <w:rsid w:val="7E5A5CF1"/>
    <w:rsid w:val="7EDD042A"/>
    <w:rsid w:val="7EE649BA"/>
    <w:rsid w:val="7F58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 text|2"/>
    <w:basedOn w:val="1"/>
    <w:qFormat/>
    <w:uiPriority w:val="0"/>
    <w:pPr>
      <w:widowControl w:val="0"/>
      <w:shd w:val="clear" w:color="auto" w:fill="FFFFFF"/>
      <w:spacing w:before="500" w:after="1500" w:line="280" w:lineRule="exact"/>
      <w:jc w:val="center"/>
    </w:pPr>
    <w:rPr>
      <w:rFonts w:ascii="PMingLiU" w:hAnsi="PMingLiU" w:eastAsia="PMingLiU" w:cs="PMingLiU"/>
      <w:spacing w:val="4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2882</Words>
  <Characters>2948</Characters>
  <Lines>0</Lines>
  <Paragraphs>0</Paragraphs>
  <TotalTime>13</TotalTime>
  <ScaleCrop>false</ScaleCrop>
  <LinksUpToDate>false</LinksUpToDate>
  <CharactersWithSpaces>3210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2019-05-07T09:23:00Z</dcterms:created>
  <dc:creator>光明雪</dc:creator>
  <cp:lastModifiedBy>admin</cp:lastModifiedBy>
  <cp:lastPrinted>2022-03-21T02:30:00Z</cp:lastPrinted>
  <dcterms:modified xsi:type="dcterms:W3CDTF">2023-05-18T08:22:05Z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3EF12838149B4EF5BDCE32B798FD5580</vt:lpwstr>
  </property>
</Properties>
</file>